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4814" w:rsidRPr="00662ED7" w:rsidRDefault="002F4814" w:rsidP="002F48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4"/>
          <w:sz w:val="20"/>
          <w:szCs w:val="20"/>
          <w:lang w:eastAsia="ru-RU"/>
        </w:rPr>
      </w:pPr>
      <w:r w:rsidRPr="00662ED7">
        <w:rPr>
          <w:rFonts w:ascii="Times New Roman" w:eastAsia="Times New Roman" w:hAnsi="Times New Roman"/>
          <w:b/>
          <w:bCs/>
          <w:noProof/>
          <w:color w:val="000000"/>
          <w:spacing w:val="24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-610235</wp:posOffset>
            </wp:positionV>
            <wp:extent cx="628650" cy="790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27C" w:rsidRPr="00662ED7" w:rsidRDefault="0018127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127C" w:rsidRDefault="0018127C">
      <w:pPr>
        <w:pStyle w:val="a3"/>
        <w:tabs>
          <w:tab w:val="left" w:pos="4536"/>
          <w:tab w:val="left" w:pos="6804"/>
        </w:tabs>
        <w:spacing w:before="120"/>
        <w:ind w:left="0"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DF1BD7">
        <w:rPr>
          <w:sz w:val="28"/>
          <w:szCs w:val="28"/>
          <w:lang w:val="ru-RU"/>
        </w:rPr>
        <w:t>15.11.2023 г.</w:t>
      </w:r>
      <w:r>
        <w:rPr>
          <w:sz w:val="28"/>
          <w:szCs w:val="28"/>
          <w:lang w:val="ru-RU"/>
        </w:rPr>
        <w:tab/>
        <w:t xml:space="preserve">№ </w:t>
      </w:r>
      <w:r w:rsidR="00DF1BD7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ab/>
        <w:t>с. Красное Знамя</w:t>
      </w:r>
    </w:p>
    <w:p w:rsidR="0018127C" w:rsidRDefault="0018127C" w:rsidP="00320F10">
      <w:pPr>
        <w:pStyle w:val="a3"/>
        <w:tabs>
          <w:tab w:val="left" w:pos="9354"/>
        </w:tabs>
        <w:spacing w:before="480" w:line="276" w:lineRule="auto"/>
        <w:ind w:left="0" w:right="-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муниципальной программы «Чистая вода на территории Краснознаменского муниципального образования на 202</w:t>
      </w:r>
      <w:r w:rsidR="005D404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-202</w:t>
      </w:r>
      <w:r w:rsidR="005D4042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</w:t>
      </w:r>
      <w:r w:rsidR="00DC26F5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»</w:t>
      </w:r>
    </w:p>
    <w:p w:rsidR="0018127C" w:rsidRDefault="0018127C" w:rsidP="00320F10">
      <w:pPr>
        <w:pStyle w:val="a3"/>
        <w:spacing w:before="480" w:line="276" w:lineRule="auto"/>
        <w:ind w:left="0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На основании Устава Краснознаменского муниципального образования администрация Краснознаменского муниципального образования ПОСТАНОВЛЯЕТ:</w:t>
      </w:r>
    </w:p>
    <w:p w:rsidR="0018127C" w:rsidRDefault="0018127C" w:rsidP="00320F10">
      <w:pPr>
        <w:pStyle w:val="a3"/>
        <w:numPr>
          <w:ilvl w:val="0"/>
          <w:numId w:val="2"/>
        </w:numPr>
        <w:spacing w:before="0" w:line="276" w:lineRule="auto"/>
        <w:ind w:left="0" w:right="2"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Утвердить муниципальную программу «Чистая вода на территории Краснознаменского муниципального образования на 202</w:t>
      </w:r>
      <w:r w:rsidR="00320F10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>-202</w:t>
      </w:r>
      <w:r w:rsidR="00320F10">
        <w:rPr>
          <w:b w:val="0"/>
          <w:sz w:val="28"/>
          <w:szCs w:val="28"/>
          <w:lang w:val="ru-RU"/>
        </w:rPr>
        <w:t>6</w:t>
      </w:r>
      <w:r>
        <w:rPr>
          <w:b w:val="0"/>
          <w:sz w:val="28"/>
          <w:szCs w:val="28"/>
          <w:lang w:val="ru-RU"/>
        </w:rPr>
        <w:t xml:space="preserve"> годы» согласно приложению.</w:t>
      </w:r>
    </w:p>
    <w:p w:rsidR="0018127C" w:rsidRDefault="0018127C" w:rsidP="00320F1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18127C" w:rsidRDefault="0018127C" w:rsidP="00320F1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постановление на территории Краснознаменского МО.</w:t>
      </w:r>
    </w:p>
    <w:p w:rsidR="0018127C" w:rsidRDefault="0018127C" w:rsidP="00320F10">
      <w:pPr>
        <w:pStyle w:val="a3"/>
        <w:spacing w:before="72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Краснознаменского</w:t>
      </w:r>
    </w:p>
    <w:p w:rsidR="0018127C" w:rsidRDefault="0018127C" w:rsidP="00320F10">
      <w:pPr>
        <w:pStyle w:val="a3"/>
        <w:tabs>
          <w:tab w:val="left" w:pos="7088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ab/>
        <w:t>Л.А.Кондрашова</w:t>
      </w:r>
    </w:p>
    <w:p w:rsidR="0018127C" w:rsidRDefault="0018127C" w:rsidP="00320F10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8127C" w:rsidRDefault="0018127C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постановлению администрации Краснознаменского </w:t>
      </w:r>
    </w:p>
    <w:p w:rsidR="0018127C" w:rsidRDefault="0018127C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8127C" w:rsidRDefault="0018127C">
      <w:pPr>
        <w:spacing w:after="0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20F10">
        <w:rPr>
          <w:rFonts w:ascii="Times New Roman" w:hAnsi="Times New Roman"/>
          <w:b/>
          <w:sz w:val="28"/>
          <w:szCs w:val="28"/>
        </w:rPr>
        <w:t>_____________________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877C78">
        <w:rPr>
          <w:rFonts w:ascii="Times New Roman" w:hAnsi="Times New Roman"/>
          <w:b/>
          <w:sz w:val="28"/>
          <w:szCs w:val="28"/>
        </w:rPr>
        <w:t xml:space="preserve"> </w:t>
      </w:r>
      <w:r w:rsidR="00320F10">
        <w:rPr>
          <w:rFonts w:ascii="Times New Roman" w:hAnsi="Times New Roman"/>
          <w:b/>
          <w:sz w:val="28"/>
          <w:szCs w:val="28"/>
        </w:rPr>
        <w:t>____</w:t>
      </w:r>
    </w:p>
    <w:p w:rsidR="0018127C" w:rsidRDefault="0018127C">
      <w:pPr>
        <w:spacing w:before="180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18127C" w:rsidRDefault="001812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«Чистая вода на территории Краснознаменского муниципального образования на 202</w:t>
      </w:r>
      <w:r w:rsidR="00320F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20F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18127C" w:rsidRDefault="001812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«Чистая вода на территории Краснознаменского муниципального образования 202</w:t>
      </w:r>
      <w:r w:rsidR="00320F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20F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5006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153"/>
        <w:gridCol w:w="5222"/>
      </w:tblGrid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 Аркадакского района Саратовской области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 Аркадакского района Саратовской области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8127C">
        <w:trPr>
          <w:trHeight w:val="4466"/>
        </w:trPr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pStyle w:val="a3"/>
              <w:spacing w:before="0"/>
              <w:ind w:left="3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Обеспечение населения питьевой водой;</w:t>
            </w:r>
          </w:p>
          <w:p w:rsidR="0018127C" w:rsidRDefault="0018127C">
            <w:pPr>
              <w:pStyle w:val="a3"/>
              <w:spacing w:before="0"/>
              <w:ind w:left="3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Рациональное использование водных объектов, охрана окружающей среды и обеспечение экологической безопасности;</w:t>
            </w:r>
          </w:p>
          <w:p w:rsidR="0018127C" w:rsidRDefault="0018127C">
            <w:pPr>
              <w:pStyle w:val="a3"/>
              <w:spacing w:before="0"/>
              <w:ind w:left="3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Стабилизация и развитие системы водоснабжения жилищно-коммунального комплекса Краснознаменского муниципального образования;</w:t>
            </w:r>
          </w:p>
          <w:p w:rsidR="0018127C" w:rsidRDefault="0018127C">
            <w:pPr>
              <w:tabs>
                <w:tab w:val="left" w:pos="1176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комфортных и безопасных условий проживания и деятельности населения Краснознаменского муниципального образования, сохранение здоровья людей.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 w:rsidP="00320F10">
            <w:pPr>
              <w:tabs>
                <w:tab w:val="left" w:pos="11766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Улучшение качества питьевой воды, подаваемой населению, и доведение услуги по водоснабжению до уровня, отвечающего потребностям жизнедеятельности человека. </w:t>
            </w:r>
          </w:p>
          <w:p w:rsidR="0018127C" w:rsidRDefault="0018127C" w:rsidP="00320F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эффективности, устойчивости и надёжности функционирования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 и водоотведения;</w:t>
            </w:r>
          </w:p>
          <w:p w:rsidR="0018127C" w:rsidRDefault="0018127C" w:rsidP="00320F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снижения издержек и повышения качества предоставления услуг.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муниципальной программы (индикаторы)  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 w:rsidP="00320F10">
            <w:pPr>
              <w:tabs>
                <w:tab w:val="left" w:pos="11766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-безопасность воды и соответствие ее качества действующим нормативам (количество воды соответствующее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требованиям СанПиН в % к общему количеству потребляемой воды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8127C" w:rsidRDefault="0018127C" w:rsidP="00320F10">
            <w:pPr>
              <w:tabs>
                <w:tab w:val="left" w:pos="11766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достаточность поставляемой воды и бесперебойность водоснабжения и водоотведения (степень обеспеченности населения услугами водоснабжения в % к общему количеству населения) </w:t>
            </w:r>
          </w:p>
          <w:p w:rsidR="0018127C" w:rsidRDefault="0018127C" w:rsidP="00320F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услуг водоснабжения (доля платежей за воду в среднедушевых доходах населения);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 w:rsidP="00320F10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(годам)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программы из средств местного бюджета составляет 90,0 тыс. рублей, из них:</w:t>
            </w:r>
          </w:p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30,0 тыс. рублей;</w:t>
            </w:r>
          </w:p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30,0 тыс. рублей;</w:t>
            </w:r>
          </w:p>
          <w:p w:rsidR="0018127C" w:rsidRDefault="0018127C" w:rsidP="00320F10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30,0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 – 30,0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год всего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 – 30,0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год всего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 – 30,0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год всего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бюджет (прогнозно)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 -30,0 тыс. рублей</w:t>
            </w:r>
          </w:p>
        </w:tc>
      </w:tr>
      <w:tr w:rsidR="0018127C">
        <w:tc>
          <w:tcPr>
            <w:tcW w:w="221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785" w:type="pct"/>
            <w:shd w:val="clear" w:color="auto" w:fill="auto"/>
          </w:tcPr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надежности и стабильности работы систем водоснабжения и водоотведения муниципального образования;</w:t>
            </w:r>
          </w:p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качества питьевой воды,</w:t>
            </w:r>
          </w:p>
          <w:p w:rsidR="0018127C" w:rsidRDefault="0018127C">
            <w:pPr>
              <w:tabs>
                <w:tab w:val="left" w:pos="1176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рациональное использование водных ресурсов.</w:t>
            </w:r>
          </w:p>
        </w:tc>
      </w:tr>
    </w:tbl>
    <w:p w:rsidR="0018127C" w:rsidRDefault="0018127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ХАРАКТЕРИСТИКА СФЕРЫ РЕАЛИЗАЦИИ МУНИЦИПАЛЬНОЙ ПРОГРАММЫ</w:t>
      </w:r>
    </w:p>
    <w:p w:rsidR="0018127C" w:rsidRDefault="0018127C">
      <w:pPr>
        <w:spacing w:before="48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Краснознаменского муниципального образования входят 13 населенных пунктов, с численностью населения 1</w:t>
      </w:r>
      <w:r w:rsidR="00320F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80 человек. </w:t>
      </w:r>
    </w:p>
    <w:p w:rsidR="0018127C" w:rsidRDefault="001812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Водопроводная сеть протяженностью 4794 м находится только в с. Красное Знамя с численностью водопользователей 431 человек. Водопроводная сеть находится в изношенном состоянии. Артезианские скважины требуют капитального ремонта, требуется покупка нового оборудования. Остальное население для забора воды используют колодцы.</w:t>
      </w:r>
    </w:p>
    <w:p w:rsidR="0018127C" w:rsidRDefault="001812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87 двухквартирных и 2 многоквартирных домов с численностью населения 351 человек система водоотведения имеется только у 40% населения. В частных домовладениях процент охвата населения водоотведением составляет 5 %.</w:t>
      </w:r>
    </w:p>
    <w:p w:rsidR="0018127C" w:rsidRDefault="001812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Кистендей численность населения составляет 6</w:t>
      </w:r>
      <w:r w:rsidR="00320F1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человек, где расположено 2 (два) 2- х этажных многоквартирных дома и 10 (десять) двухквартирных домов. Артезианские скважины и водопроводная сеть, расположенные на территории с. Кистендей с 1995 года пришли в негодность и не функционируют.</w:t>
      </w:r>
    </w:p>
    <w:p w:rsidR="0018127C" w:rsidRDefault="0018127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и выполнение данной программы позволят улучшить обеспечение населения питьевой водой, увеличить численность населения, имеющего доступ к центральному водоснабжению, улучшить качество питьевой воды. Для реализации данной программы необходимо создание на территории МО МУПа для строительства, содержания, капитального и текущего ремонта водопроводной сети, позволяющего обеспечить выполнение задач данной программы.</w:t>
      </w:r>
    </w:p>
    <w:p w:rsidR="0018127C" w:rsidRDefault="0018127C" w:rsidP="00320F10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ЦЕЛИ, ЗАДАЧИ МУНИЦИПАЛЬНОЙ ПРОГРАММЫ</w:t>
      </w:r>
    </w:p>
    <w:p w:rsidR="0018127C" w:rsidRDefault="0018127C" w:rsidP="00320F10">
      <w:pPr>
        <w:spacing w:after="0"/>
        <w:ind w:hanging="6521"/>
        <w:jc w:val="both"/>
        <w:rPr>
          <w:rFonts w:ascii="Times New Roman" w:hAnsi="Times New Roman"/>
          <w:sz w:val="28"/>
          <w:szCs w:val="28"/>
        </w:rPr>
      </w:pPr>
    </w:p>
    <w:p w:rsidR="0018127C" w:rsidRDefault="0018127C" w:rsidP="00320F10">
      <w:pPr>
        <w:pStyle w:val="a3"/>
        <w:spacing w:before="0" w:line="276" w:lineRule="auto"/>
        <w:ind w:left="35" w:firstLine="532"/>
        <w:jc w:val="both"/>
        <w:rPr>
          <w:b w:val="0"/>
          <w:sz w:val="28"/>
          <w:szCs w:val="28"/>
          <w:lang w:val="ru-RU"/>
        </w:rPr>
      </w:pPr>
      <w:r>
        <w:rPr>
          <w:rFonts w:eastAsia="Times New Roman"/>
          <w:b w:val="0"/>
          <w:sz w:val="28"/>
          <w:szCs w:val="28"/>
          <w:lang w:val="ru-RU" w:eastAsia="ru-RU"/>
        </w:rPr>
        <w:t>Основными целями Программы является обеспечение населения Краснознаменского МО питьевой водой, р</w:t>
      </w:r>
      <w:r>
        <w:rPr>
          <w:b w:val="0"/>
          <w:sz w:val="28"/>
          <w:szCs w:val="28"/>
          <w:lang w:val="ru-RU"/>
        </w:rPr>
        <w:t>ациональное использование водных объектов, охрана окружающей среды и обеспечение экологической безопасности; стабилизация и развитие системы водоснабжения жилищно-коммунального комплекса Краснознаменского муниципального образования; формирование комфортных и безопасных условий проживания и деятельности населения Краснознаменского муниципального образования, сохранение здоровья людей.</w:t>
      </w:r>
    </w:p>
    <w:p w:rsidR="0018127C" w:rsidRDefault="0018127C" w:rsidP="00320F10">
      <w:pPr>
        <w:pStyle w:val="a3"/>
        <w:spacing w:before="0" w:line="276" w:lineRule="auto"/>
        <w:ind w:left="35" w:firstLine="391"/>
        <w:jc w:val="both"/>
        <w:rPr>
          <w:b w:val="0"/>
          <w:sz w:val="28"/>
          <w:szCs w:val="28"/>
          <w:lang w:val="ru-RU"/>
        </w:rPr>
      </w:pPr>
      <w:r>
        <w:rPr>
          <w:rFonts w:eastAsia="Times New Roman"/>
          <w:b w:val="0"/>
          <w:sz w:val="28"/>
          <w:szCs w:val="28"/>
          <w:lang w:val="ru-RU" w:eastAsia="ru-RU"/>
        </w:rPr>
        <w:t xml:space="preserve">Для достижения основных целей необходимо решить следующие задачи: улучшить качество питьевой воды, подаваемой населению, и довести услуги </w:t>
      </w:r>
      <w:r>
        <w:rPr>
          <w:rFonts w:eastAsia="Times New Roman"/>
          <w:b w:val="0"/>
          <w:sz w:val="28"/>
          <w:szCs w:val="28"/>
          <w:lang w:val="ru-RU" w:eastAsia="ru-RU"/>
        </w:rPr>
        <w:lastRenderedPageBreak/>
        <w:t>по водоснабжению до уровня, отвечающего потребностям жизнедеятельности человека, п</w:t>
      </w:r>
      <w:r>
        <w:rPr>
          <w:b w:val="0"/>
          <w:sz w:val="28"/>
          <w:szCs w:val="28"/>
          <w:lang w:val="ru-RU"/>
        </w:rPr>
        <w:t>овысить эффективность, устойчивость и надёжность функционирования систем водоснабжения, обеспечить условия для снижения издержек и повышения качества предоставления услуг.</w:t>
      </w:r>
    </w:p>
    <w:p w:rsidR="0018127C" w:rsidRDefault="0018127C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ЦЕЛЕВЫЕ ПОКАЗАТЕЛИ МУНИЦИПАЛЬНОЙ ПРОГРАММЫ</w:t>
      </w:r>
    </w:p>
    <w:p w:rsidR="0018127C" w:rsidRDefault="0018127C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позволит достигнуть следующих целевых показателей:</w:t>
      </w:r>
    </w:p>
    <w:p w:rsidR="0018127C" w:rsidRDefault="0018127C">
      <w:pPr>
        <w:tabs>
          <w:tab w:val="left" w:pos="1176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воды соответствующее </w:t>
      </w:r>
      <w:r>
        <w:rPr>
          <w:rFonts w:ascii="Times New Roman" w:hAnsi="Times New Roman"/>
          <w:sz w:val="28"/>
          <w:szCs w:val="28"/>
        </w:rPr>
        <w:t>требованиям СанПиН к общему количеству потребляемой воды увеличится от 90% до 100%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7C" w:rsidRDefault="0018127C">
      <w:pPr>
        <w:tabs>
          <w:tab w:val="left" w:pos="1176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обеспеченности населения услугами водоснабжения к общему количеству населения увеличится от 45% до 80%. 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доля платежей за воду в среднедушевых доходах населения уменьшиться от 2,5% до 2%.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Сведения о целевых показателях программы приведены в Приложении 1 к муниципальной Программе.</w:t>
      </w:r>
    </w:p>
    <w:p w:rsidR="0018127C" w:rsidRDefault="0018127C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18127C" w:rsidRDefault="0018127C">
      <w:pPr>
        <w:tabs>
          <w:tab w:val="left" w:pos="11766"/>
        </w:tabs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реализации муниципальной программы является повышение надежности и стабильности работы систем водоснабжения и водоотведения муниципального образования, улучшение качества питьевой воды, рациональное использование водных ресурсов.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202</w:t>
      </w:r>
      <w:r w:rsidR="00320F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320F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18127C" w:rsidRDefault="0018127C" w:rsidP="00320F10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ПРОГРАММЫ</w:t>
      </w:r>
    </w:p>
    <w:p w:rsidR="0018127C" w:rsidRDefault="0018127C" w:rsidP="00320F10">
      <w:pPr>
        <w:spacing w:before="48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программных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предусматривает комплекс взаимосвязанных мероприятий, направленных на реализацию поставленных целей и решение задач по обеспечению жителей поселения качественной питьевой водой.</w:t>
      </w:r>
    </w:p>
    <w:p w:rsidR="0018127C" w:rsidRDefault="0018127C" w:rsidP="00320F10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мероприятиями программы являются:</w:t>
      </w:r>
    </w:p>
    <w:p w:rsidR="0018127C" w:rsidRDefault="0018127C" w:rsidP="00320F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Модернизация и ремонт водопроводных сетей</w:t>
      </w:r>
    </w:p>
    <w:p w:rsidR="0018127C" w:rsidRDefault="0018127C" w:rsidP="00320F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Ремонт и замена водопроводных колонок</w:t>
      </w:r>
    </w:p>
    <w:p w:rsidR="0018127C" w:rsidRDefault="0018127C" w:rsidP="00320F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ремонт и строительство колодцев</w:t>
      </w:r>
    </w:p>
    <w:p w:rsidR="0018127C" w:rsidRDefault="0018127C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мероприятий по реализации Программы приведен в Приложении 1 к Программе.</w:t>
      </w:r>
    </w:p>
    <w:p w:rsidR="0018127C" w:rsidRDefault="0018127C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ФИНАНСОВОЕ ОБЕСПЕЧЕНИЕ РЕАЛИЗАЦИИ МУНИЦИПАЛЬНОЙ ПРОГРАММЫ</w:t>
      </w:r>
    </w:p>
    <w:p w:rsidR="0018127C" w:rsidRDefault="0018127C">
      <w:pPr>
        <w:spacing w:before="480"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Финансирование мероприятий за счет бюджета Краснознаменского муниципального образования Аркадакского муниципального района.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Основными источниками финансирования Программы являются средства местного бюджета.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Общий объем средств составит (прогнозно) 90,0 тыс. руб., в том числе, из бюджета Краснознаменского муниципального Аркадакского муниципального района Саратовской области составит 90,0 тыс. рублей, в том числе по годам: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2021 год -  30,0 тыс. рублей;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2017 год – 30,0 тыс. рублей;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2023 год – 30,0 тыс. рублей.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Объем финансирования Программы из средств бюджета Краснознаменского муниципального образования Аркадакского муниципального района ежегодно уточняется, исходя из возможностей бюджета поселения.</w:t>
      </w:r>
    </w:p>
    <w:p w:rsidR="0018127C" w:rsidRDefault="0018127C">
      <w:pPr>
        <w:spacing w:before="480"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АНАЛИЗ РИСКОВ РЕАЛИЗАЦИИ МУНИЦИПАЛЬНОЙ ПРОГРАММЫ</w:t>
      </w:r>
    </w:p>
    <w:p w:rsidR="0018127C" w:rsidRDefault="0018127C">
      <w:pPr>
        <w:spacing w:before="48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Возможными рисками в ходе реализации Программы могут быть следующие факторы: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 финансирования Программы.</w:t>
      </w:r>
    </w:p>
    <w:p w:rsidR="0018127C" w:rsidRDefault="0018127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указанных рисков в процессе реализации Программы предусматривается мониторинг выполнения Программы, анализ, корректировка перечня основных мероприятий и показателей Программы.</w:t>
      </w:r>
    </w:p>
    <w:p w:rsidR="0018127C" w:rsidRDefault="0018127C">
      <w:pPr>
        <w:shd w:val="clear" w:color="auto" w:fill="FFFFFF"/>
        <w:tabs>
          <w:tab w:val="left" w:pos="993"/>
        </w:tabs>
        <w:spacing w:before="720"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Верно.</w:t>
      </w:r>
    </w:p>
    <w:p w:rsidR="0018127C" w:rsidRDefault="0018127C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Главный специалист администрации</w:t>
      </w:r>
    </w:p>
    <w:p w:rsidR="0018127C" w:rsidRDefault="0018127C">
      <w:pPr>
        <w:shd w:val="clear" w:color="auto" w:fill="FFFFFF"/>
        <w:tabs>
          <w:tab w:val="left" w:pos="6804"/>
        </w:tabs>
        <w:spacing w:after="0"/>
        <w:rPr>
          <w:rFonts w:ascii="Times New Roman" w:hAnsi="Times New Roman"/>
          <w:b/>
          <w:sz w:val="28"/>
          <w:szCs w:val="28"/>
        </w:rPr>
        <w:sectPr w:rsidR="0018127C">
          <w:headerReference w:type="default" r:id="rId8"/>
          <w:pgSz w:w="11906" w:h="16838"/>
          <w:pgMar w:top="851" w:right="851" w:bottom="851" w:left="1701" w:header="708" w:footer="708" w:gutter="0"/>
          <w:cols w:space="708"/>
        </w:sect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Краснознаменского МО</w:t>
      </w: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ab/>
        <w:t>Н.Ю.Сёмина</w:t>
      </w: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cr/>
      </w:r>
    </w:p>
    <w:p w:rsidR="0018127C" w:rsidRDefault="0018127C">
      <w:pPr>
        <w:spacing w:after="0"/>
        <w:ind w:left="9072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8127C" w:rsidRDefault="0018127C">
      <w:pPr>
        <w:spacing w:after="0"/>
        <w:ind w:left="9072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муниципальной программе «Чистая вода на территории Краснознаменского МО Аркадакского муниципального района Саратовской области на 202</w:t>
      </w:r>
      <w:r w:rsidR="00320F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20F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8127C" w:rsidRDefault="0018127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293E81" w:rsidRDefault="00293E8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8127C" w:rsidRDefault="0018127C" w:rsidP="00293E8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18127C" w:rsidRDefault="0018127C" w:rsidP="00293E8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целевых показателях муниципальной программы «Чистая вода на территории Краснознаменского МО Аркадакского муниципального района Саратовской области на 202</w:t>
      </w:r>
      <w:r w:rsidR="00320F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20F1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435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"/>
        <w:gridCol w:w="131"/>
        <w:gridCol w:w="2026"/>
        <w:gridCol w:w="1799"/>
        <w:gridCol w:w="6"/>
        <w:gridCol w:w="1049"/>
        <w:gridCol w:w="31"/>
        <w:gridCol w:w="819"/>
        <w:gridCol w:w="81"/>
        <w:gridCol w:w="900"/>
        <w:gridCol w:w="26"/>
        <w:gridCol w:w="1009"/>
        <w:gridCol w:w="979"/>
        <w:gridCol w:w="29"/>
        <w:gridCol w:w="1008"/>
        <w:gridCol w:w="9"/>
        <w:gridCol w:w="999"/>
        <w:gridCol w:w="81"/>
        <w:gridCol w:w="1401"/>
        <w:gridCol w:w="39"/>
        <w:gridCol w:w="811"/>
        <w:gridCol w:w="89"/>
        <w:gridCol w:w="1680"/>
      </w:tblGrid>
      <w:tr w:rsidR="0018127C">
        <w:tc>
          <w:tcPr>
            <w:tcW w:w="564" w:type="dxa"/>
            <w:gridSpan w:val="2"/>
            <w:vMerge w:val="restart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5" w:type="dxa"/>
            <w:gridSpan w:val="13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(тыс. руб</w:t>
            </w:r>
            <w:r w:rsidR="00320F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  <w:gridSpan w:val="6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18127C">
        <w:trPr>
          <w:trHeight w:val="795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:rsidR="0018127C" w:rsidRDefault="001812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vMerge/>
            <w:shd w:val="clear" w:color="auto" w:fill="auto"/>
            <w:vAlign w:val="center"/>
          </w:tcPr>
          <w:p w:rsidR="0018127C" w:rsidRDefault="001812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18127C" w:rsidRDefault="001812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09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8127C" w:rsidRDefault="00181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008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27C">
        <w:tc>
          <w:tcPr>
            <w:tcW w:w="564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18127C" w:rsidRDefault="001812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8127C">
        <w:trPr>
          <w:trHeight w:val="528"/>
        </w:trPr>
        <w:tc>
          <w:tcPr>
            <w:tcW w:w="15435" w:type="dxa"/>
            <w:gridSpan w:val="23"/>
            <w:shd w:val="clear" w:color="auto" w:fill="auto"/>
          </w:tcPr>
          <w:p w:rsidR="0018127C" w:rsidRDefault="0018127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эффективности, устойчивости и надежности функционирования водоснабжения и водоотведения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127C">
        <w:tc>
          <w:tcPr>
            <w:tcW w:w="15435" w:type="dxa"/>
            <w:gridSpan w:val="23"/>
            <w:shd w:val="clear" w:color="auto" w:fill="auto"/>
          </w:tcPr>
          <w:p w:rsidR="0018127C" w:rsidRDefault="0018127C">
            <w:pPr>
              <w:tabs>
                <w:tab w:val="left" w:pos="11130"/>
              </w:tabs>
              <w:spacing w:before="100"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обеспечение населения питьевой водой нормативного качества и в достаточном количестве</w:t>
            </w:r>
          </w:p>
        </w:tc>
      </w:tr>
      <w:tr w:rsidR="0018127C">
        <w:trPr>
          <w:trHeight w:val="421"/>
        </w:trPr>
        <w:tc>
          <w:tcPr>
            <w:tcW w:w="15435" w:type="dxa"/>
            <w:gridSpan w:val="23"/>
            <w:shd w:val="clear" w:color="auto" w:fill="auto"/>
          </w:tcPr>
          <w:p w:rsidR="0018127C" w:rsidRDefault="0018127C" w:rsidP="00320F1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>: «Чистая вода на территории Краснознаменского муниципального образования Аркадакского района Саратовской области на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18127C">
        <w:tc>
          <w:tcPr>
            <w:tcW w:w="433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gridSpan w:val="3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27C">
        <w:tc>
          <w:tcPr>
            <w:tcW w:w="433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ремонт водопроводных сетей:</w:t>
            </w:r>
          </w:p>
          <w:p w:rsidR="0018127C" w:rsidRDefault="0018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замена глубинных насосов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Краснознаменского МО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127C" w:rsidRDefault="0018127C" w:rsidP="00320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  <w:gridSpan w:val="3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уличной водопроводной сети нуждающейся в замене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680" w:type="dxa"/>
            <w:shd w:val="clear" w:color="auto" w:fill="auto"/>
          </w:tcPr>
          <w:p w:rsidR="0018127C" w:rsidRDefault="0018127C" w:rsidP="00320F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52% в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до 38% в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8127C">
        <w:tc>
          <w:tcPr>
            <w:tcW w:w="433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замена водопроводных колонок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127C" w:rsidRDefault="0018127C" w:rsidP="00320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потери воды в водопроводных сетях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куб.м.</w:t>
            </w:r>
          </w:p>
        </w:tc>
        <w:tc>
          <w:tcPr>
            <w:tcW w:w="1680" w:type="dxa"/>
            <w:shd w:val="clear" w:color="auto" w:fill="auto"/>
          </w:tcPr>
          <w:p w:rsidR="0018127C" w:rsidRDefault="0018127C" w:rsidP="00320F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47 в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до 25 в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8127C">
        <w:tc>
          <w:tcPr>
            <w:tcW w:w="433" w:type="dxa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строительство колодцев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Краснознаменского МО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127C" w:rsidRDefault="0018127C" w:rsidP="00320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среднедушевой объем потребления воды в населенных пунктах не имеющих водопроводные сети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680" w:type="dxa"/>
            <w:shd w:val="clear" w:color="auto" w:fill="auto"/>
          </w:tcPr>
          <w:p w:rsidR="0018127C" w:rsidRDefault="001812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 в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8127C" w:rsidRDefault="0018127C" w:rsidP="00320F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 в 202</w:t>
            </w:r>
            <w:r w:rsidR="00320F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18127C" w:rsidRDefault="00181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0F10" w:rsidRDefault="00320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0F10" w:rsidRDefault="00320F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127C" w:rsidRDefault="00181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18127C" w:rsidRDefault="001812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специалист администрации</w:t>
      </w:r>
    </w:p>
    <w:p w:rsidR="0018127C" w:rsidRDefault="0018127C">
      <w:pPr>
        <w:shd w:val="clear" w:color="auto" w:fill="FFFFFF"/>
        <w:tabs>
          <w:tab w:val="left" w:pos="10206"/>
        </w:tabs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Краснознаменского МО</w:t>
      </w:r>
      <w:r>
        <w:rPr>
          <w:rFonts w:ascii="Times New Roman" w:hAnsi="Times New Roman"/>
          <w:b/>
          <w:sz w:val="28"/>
          <w:szCs w:val="28"/>
        </w:rPr>
        <w:tab/>
        <w:t>Н.Ю.Сёмина</w:t>
      </w:r>
    </w:p>
    <w:sectPr w:rsidR="0018127C" w:rsidSect="00806601">
      <w:pgSz w:w="16838" w:h="11906" w:orient="landscape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24" w:rsidRDefault="00DB1B24">
      <w:r>
        <w:separator/>
      </w:r>
    </w:p>
  </w:endnote>
  <w:endnote w:type="continuationSeparator" w:id="0">
    <w:p w:rsidR="00DB1B24" w:rsidRDefault="00DB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24" w:rsidRDefault="00DB1B24">
      <w:r>
        <w:separator/>
      </w:r>
    </w:p>
  </w:footnote>
  <w:footnote w:type="continuationSeparator" w:id="0">
    <w:p w:rsidR="00DB1B24" w:rsidRDefault="00DB1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034"/>
      <w:docPartObj>
        <w:docPartGallery w:val="Page Numbers (Top of Page)"/>
        <w:docPartUnique/>
      </w:docPartObj>
    </w:sdtPr>
    <w:sdtContent>
      <w:p w:rsidR="00662ED7" w:rsidRDefault="00A364F6">
        <w:pPr>
          <w:pStyle w:val="a5"/>
          <w:jc w:val="center"/>
        </w:pPr>
        <w:fldSimple w:instr=" PAGE   \* MERGEFORMAT ">
          <w:r w:rsidR="00C34DAF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3EACC5AC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D6367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207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EFA06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DCE0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A380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0F4C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8667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03AF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59B771F"/>
    <w:multiLevelType w:val="hybridMultilevel"/>
    <w:tmpl w:val="00000000"/>
    <w:lvl w:ilvl="0" w:tplc="D00E4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A64C566" w:tentative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 w:tplc="88968818" w:tentative="1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 w:tplc="71426B96" w:tentative="1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 w:tplc="EF9EFF5C" w:tentative="1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 w:tplc="FA007C2A" w:tentative="1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 w:tplc="DC949854" w:tentative="1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6F441860" w:tentative="1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 w:tplc="7174E536" w:tentative="1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C78"/>
    <w:rsid w:val="0018127C"/>
    <w:rsid w:val="0025100B"/>
    <w:rsid w:val="00293E81"/>
    <w:rsid w:val="002F4814"/>
    <w:rsid w:val="00320F10"/>
    <w:rsid w:val="005D4042"/>
    <w:rsid w:val="00662ED7"/>
    <w:rsid w:val="006C6B51"/>
    <w:rsid w:val="006C7B85"/>
    <w:rsid w:val="00806601"/>
    <w:rsid w:val="00877C78"/>
    <w:rsid w:val="00A364F6"/>
    <w:rsid w:val="00BB5E80"/>
    <w:rsid w:val="00C34DAF"/>
    <w:rsid w:val="00CE1DB4"/>
    <w:rsid w:val="00DB1B24"/>
    <w:rsid w:val="00DC26F5"/>
    <w:rsid w:val="00D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601"/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806601"/>
    <w:pPr>
      <w:spacing w:before="240" w:after="0" w:line="240" w:lineRule="auto"/>
      <w:ind w:left="720"/>
    </w:pPr>
    <w:rPr>
      <w:rFonts w:ascii="Times New Roman" w:hAnsi="Times New Roman"/>
      <w:b/>
      <w:sz w:val="20"/>
      <w:szCs w:val="20"/>
      <w:lang w:val="en-US" w:bidi="en-US"/>
    </w:rPr>
  </w:style>
  <w:style w:type="paragraph" w:styleId="a4">
    <w:name w:val="No Spacing"/>
    <w:qFormat/>
    <w:rsid w:val="00806601"/>
    <w:rPr>
      <w:rFonts w:cs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rsid w:val="00806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06601"/>
    <w:rPr>
      <w:rFonts w:hint="default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806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06601"/>
    <w:rPr>
      <w:rFonts w:hint="default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806601"/>
    <w:pPr>
      <w:keepNext/>
      <w:keepLines/>
      <w:spacing w:before="480" w:after="0"/>
    </w:pPr>
    <w:rPr>
      <w:rFonts w:ascii="Helvetica Neue" w:eastAsia="Helvetica Neue" w:hAnsi="Helvetica Neue" w:cs="Helvetica Neue"/>
      <w:b/>
      <w:bCs/>
      <w:color w:val="2F5395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b/>
      <w:bCs/>
      <w:color w:val="4472C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b/>
      <w:bCs/>
      <w:i/>
      <w:iCs/>
      <w:color w:val="4472C4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color w:val="1F3763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i/>
      <w:iCs/>
      <w:color w:val="1F3763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i/>
      <w:iCs/>
      <w:color w:val="40404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806601"/>
    <w:pPr>
      <w:keepNext/>
      <w:keepLines/>
      <w:spacing w:before="200" w:after="0"/>
    </w:pPr>
    <w:rPr>
      <w:rFonts w:ascii="Helvetica Neue" w:eastAsia="Helvetica Neue" w:hAnsi="Helvetica Neue" w:cs="Helvetica Neue"/>
      <w:i/>
      <w:iCs/>
      <w:color w:val="404040"/>
      <w:sz w:val="20"/>
      <w:szCs w:val="20"/>
    </w:rPr>
  </w:style>
  <w:style w:type="character" w:customStyle="1" w:styleId="1">
    <w:name w:val="Заголовок 1 Знак"/>
    <w:basedOn w:val="a0"/>
    <w:link w:val="11"/>
    <w:uiPriority w:val="9"/>
    <w:rsid w:val="00806601"/>
    <w:rPr>
      <w:rFonts w:ascii="Helvetica Neue" w:eastAsia="Helvetica Neue" w:hAnsi="Helvetica Neue" w:cs="Helvetica Neue" w:hint="default"/>
      <w:b/>
      <w:bCs/>
      <w:color w:val="2F5395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rsid w:val="00806601"/>
    <w:rPr>
      <w:rFonts w:ascii="Helvetica Neue" w:eastAsia="Helvetica Neue" w:hAnsi="Helvetica Neue" w:cs="Helvetica Neue" w:hint="default"/>
      <w:b/>
      <w:bCs/>
      <w:color w:val="4472C4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rsid w:val="00806601"/>
    <w:rPr>
      <w:rFonts w:ascii="Helvetica Neue" w:eastAsia="Helvetica Neue" w:hAnsi="Helvetica Neue" w:cs="Helvetica Neue" w:hint="default"/>
      <w:b/>
      <w:bCs/>
      <w:color w:val="4472C4"/>
    </w:rPr>
  </w:style>
  <w:style w:type="character" w:customStyle="1" w:styleId="4">
    <w:name w:val="Заголовок 4 Знак"/>
    <w:basedOn w:val="a0"/>
    <w:link w:val="41"/>
    <w:uiPriority w:val="9"/>
    <w:rsid w:val="00806601"/>
    <w:rPr>
      <w:rFonts w:ascii="Helvetica Neue" w:eastAsia="Helvetica Neue" w:hAnsi="Helvetica Neue" w:cs="Helvetica Neue" w:hint="default"/>
      <w:b/>
      <w:bCs/>
      <w:i/>
      <w:iCs/>
      <w:color w:val="4472C4"/>
    </w:rPr>
  </w:style>
  <w:style w:type="character" w:customStyle="1" w:styleId="5">
    <w:name w:val="Заголовок 5 Знак"/>
    <w:basedOn w:val="a0"/>
    <w:link w:val="51"/>
    <w:uiPriority w:val="9"/>
    <w:rsid w:val="00806601"/>
    <w:rPr>
      <w:rFonts w:ascii="Helvetica Neue" w:eastAsia="Helvetica Neue" w:hAnsi="Helvetica Neue" w:cs="Helvetica Neue" w:hint="default"/>
      <w:color w:val="1F3763"/>
    </w:rPr>
  </w:style>
  <w:style w:type="character" w:customStyle="1" w:styleId="6">
    <w:name w:val="Заголовок 6 Знак"/>
    <w:basedOn w:val="a0"/>
    <w:link w:val="61"/>
    <w:uiPriority w:val="9"/>
    <w:rsid w:val="00806601"/>
    <w:rPr>
      <w:rFonts w:ascii="Helvetica Neue" w:eastAsia="Helvetica Neue" w:hAnsi="Helvetica Neue" w:cs="Helvetica Neue" w:hint="default"/>
      <w:i/>
      <w:iCs/>
      <w:color w:val="1F3763"/>
    </w:rPr>
  </w:style>
  <w:style w:type="character" w:customStyle="1" w:styleId="7">
    <w:name w:val="Заголовок 7 Знак"/>
    <w:basedOn w:val="a0"/>
    <w:link w:val="71"/>
    <w:uiPriority w:val="9"/>
    <w:rsid w:val="00806601"/>
    <w:rPr>
      <w:rFonts w:ascii="Helvetica Neue" w:eastAsia="Helvetica Neue" w:hAnsi="Helvetica Neue" w:cs="Helvetica Neue" w:hint="default"/>
      <w:i/>
      <w:iCs/>
      <w:color w:val="404040"/>
    </w:rPr>
  </w:style>
  <w:style w:type="character" w:customStyle="1" w:styleId="8">
    <w:name w:val="Заголовок 8 Знак"/>
    <w:basedOn w:val="a0"/>
    <w:link w:val="81"/>
    <w:uiPriority w:val="9"/>
    <w:rsid w:val="00806601"/>
    <w:rPr>
      <w:rFonts w:ascii="Helvetica Neue" w:eastAsia="Helvetica Neue" w:hAnsi="Helvetica Neue" w:cs="Helvetica Neue" w:hint="default"/>
      <w:color w:val="404040"/>
      <w:sz w:val="20"/>
      <w:szCs w:val="20"/>
    </w:rPr>
  </w:style>
  <w:style w:type="character" w:customStyle="1" w:styleId="9">
    <w:name w:val="Заголовок 9 Знак"/>
    <w:basedOn w:val="a0"/>
    <w:link w:val="91"/>
    <w:uiPriority w:val="9"/>
    <w:rsid w:val="00806601"/>
    <w:rPr>
      <w:rFonts w:ascii="Helvetica Neue" w:eastAsia="Helvetica Neue" w:hAnsi="Helvetica Neue" w:cs="Helvetica Neue" w:hint="default"/>
      <w:i/>
      <w:i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806601"/>
    <w:pPr>
      <w:pBdr>
        <w:bottom w:val="single" w:sz="8" w:space="4" w:color="4472C4"/>
      </w:pBdr>
      <w:spacing w:after="300" w:line="240" w:lineRule="auto"/>
    </w:pPr>
    <w:rPr>
      <w:rFonts w:ascii="Helvetica Neue" w:eastAsia="Helvetica Neue" w:hAnsi="Helvetica Neue" w:cs="Helvetica Neue"/>
      <w:color w:val="333F4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06601"/>
    <w:rPr>
      <w:rFonts w:ascii="Helvetica Neue" w:eastAsia="Helvetica Neue" w:hAnsi="Helvetica Neue" w:cs="Helvetica Neue" w:hint="default"/>
      <w:color w:val="333F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06601"/>
    <w:rPr>
      <w:rFonts w:ascii="Helvetica Neue" w:eastAsia="Helvetica Neue" w:hAnsi="Helvetica Neue" w:cs="Helvetica Neue"/>
      <w:i/>
      <w:iCs/>
      <w:color w:val="4472C4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06601"/>
    <w:rPr>
      <w:rFonts w:ascii="Helvetica Neue" w:eastAsia="Helvetica Neue" w:hAnsi="Helvetica Neue" w:cs="Helvetica Neue" w:hint="default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806601"/>
    <w:rPr>
      <w:rFonts w:hint="default"/>
      <w:i/>
      <w:iCs/>
      <w:color w:val="808080"/>
    </w:rPr>
  </w:style>
  <w:style w:type="character" w:styleId="ae">
    <w:name w:val="Emphasis"/>
    <w:basedOn w:val="a0"/>
    <w:uiPriority w:val="20"/>
    <w:qFormat/>
    <w:rsid w:val="00806601"/>
    <w:rPr>
      <w:rFonts w:hint="default"/>
      <w:i/>
      <w:iCs/>
    </w:rPr>
  </w:style>
  <w:style w:type="character" w:styleId="af">
    <w:name w:val="Intense Emphasis"/>
    <w:basedOn w:val="a0"/>
    <w:uiPriority w:val="21"/>
    <w:qFormat/>
    <w:rsid w:val="00806601"/>
    <w:rPr>
      <w:rFonts w:hint="default"/>
      <w:b/>
      <w:bCs/>
      <w:i/>
      <w:iCs/>
      <w:color w:val="4472C4"/>
    </w:rPr>
  </w:style>
  <w:style w:type="character" w:styleId="af0">
    <w:name w:val="Strong"/>
    <w:basedOn w:val="a0"/>
    <w:uiPriority w:val="22"/>
    <w:qFormat/>
    <w:rsid w:val="00806601"/>
    <w:rPr>
      <w:rFonts w:hint="default"/>
      <w:b/>
      <w:bCs/>
    </w:rPr>
  </w:style>
  <w:style w:type="paragraph" w:styleId="20">
    <w:name w:val="Quote"/>
    <w:basedOn w:val="a"/>
    <w:next w:val="a"/>
    <w:link w:val="22"/>
    <w:uiPriority w:val="29"/>
    <w:qFormat/>
    <w:rsid w:val="00806601"/>
    <w:rPr>
      <w:i/>
      <w:iCs/>
      <w:color w:val="000000"/>
    </w:rPr>
  </w:style>
  <w:style w:type="character" w:customStyle="1" w:styleId="22">
    <w:name w:val="Цитата 2 Знак"/>
    <w:basedOn w:val="a0"/>
    <w:link w:val="20"/>
    <w:uiPriority w:val="29"/>
    <w:rsid w:val="00806601"/>
    <w:rPr>
      <w:rFonts w:hint="default"/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806601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2">
    <w:name w:val="Выделенная цитата Знак"/>
    <w:basedOn w:val="a0"/>
    <w:link w:val="af1"/>
    <w:uiPriority w:val="30"/>
    <w:rsid w:val="00806601"/>
    <w:rPr>
      <w:rFonts w:hint="default"/>
      <w:b/>
      <w:bCs/>
      <w:i/>
      <w:iCs/>
      <w:color w:val="4472C4"/>
    </w:rPr>
  </w:style>
  <w:style w:type="character" w:styleId="af3">
    <w:name w:val="Subtle Reference"/>
    <w:basedOn w:val="a0"/>
    <w:uiPriority w:val="31"/>
    <w:qFormat/>
    <w:rsid w:val="00806601"/>
    <w:rPr>
      <w:rFonts w:hint="default"/>
      <w:smallCaps/>
      <w:color w:val="ED7D31"/>
      <w:u w:val="single"/>
    </w:rPr>
  </w:style>
  <w:style w:type="character" w:styleId="af4">
    <w:name w:val="Intense Reference"/>
    <w:basedOn w:val="a0"/>
    <w:uiPriority w:val="32"/>
    <w:qFormat/>
    <w:rsid w:val="00806601"/>
    <w:rPr>
      <w:rFonts w:hint="default"/>
      <w:b/>
      <w:bCs/>
      <w:smallCaps/>
      <w:color w:val="ED7D31"/>
      <w:spacing w:val="5"/>
      <w:u w:val="single"/>
    </w:rPr>
  </w:style>
  <w:style w:type="character" w:styleId="af5">
    <w:name w:val="Book Title"/>
    <w:basedOn w:val="a0"/>
    <w:uiPriority w:val="33"/>
    <w:qFormat/>
    <w:rsid w:val="00806601"/>
    <w:rPr>
      <w:rFonts w:hint="default"/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80660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06601"/>
    <w:rPr>
      <w:rFonts w:hint="default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06601"/>
    <w:rPr>
      <w:rFonts w:hint="default"/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80660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06601"/>
    <w:rPr>
      <w:rFonts w:hint="default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06601"/>
    <w:rPr>
      <w:rFonts w:hint="default"/>
      <w:vertAlign w:val="superscript"/>
    </w:rPr>
  </w:style>
  <w:style w:type="character" w:styleId="afc">
    <w:name w:val="Hyperlink"/>
    <w:basedOn w:val="a0"/>
    <w:uiPriority w:val="99"/>
    <w:unhideWhenUsed/>
    <w:rsid w:val="00806601"/>
    <w:rPr>
      <w:rFonts w:hint="default"/>
      <w:color w:val="0563C1"/>
      <w:u w:val="single"/>
    </w:rPr>
  </w:style>
  <w:style w:type="paragraph" w:styleId="afd">
    <w:name w:val="Plain Text"/>
    <w:basedOn w:val="a"/>
    <w:link w:val="afe"/>
    <w:uiPriority w:val="99"/>
    <w:semiHidden/>
    <w:unhideWhenUsed/>
    <w:rsid w:val="00806601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e">
    <w:name w:val="Текст Знак"/>
    <w:basedOn w:val="a0"/>
    <w:link w:val="afd"/>
    <w:uiPriority w:val="99"/>
    <w:rsid w:val="00806601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a0"/>
    <w:uiPriority w:val="99"/>
    <w:rsid w:val="00806601"/>
  </w:style>
  <w:style w:type="character" w:customStyle="1" w:styleId="FooterChar">
    <w:name w:val="Footer Char"/>
    <w:basedOn w:val="a0"/>
    <w:uiPriority w:val="99"/>
    <w:rsid w:val="00806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2023-11-17T06:11:00Z</cp:lastPrinted>
  <dcterms:created xsi:type="dcterms:W3CDTF">2023-12-28T09:35:00Z</dcterms:created>
  <dcterms:modified xsi:type="dcterms:W3CDTF">2023-12-28T09:35:00Z</dcterms:modified>
</cp:coreProperties>
</file>