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6146" w14:textId="77777777" w:rsidR="00BE6A66" w:rsidRDefault="004454FE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object w:dxaOrig="1440" w:dyaOrig="1440" w14:anchorId="04CFA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-31.95pt;width:49.6pt;height:62.5pt;z-index:251657728">
            <v:imagedata r:id="rId7" o:title="" gain="234057f"/>
            <w10:wrap type="square" side="left"/>
          </v:shape>
          <o:OLEObject Type="Embed" ProgID="Word.Picture.8" ShapeID="_x0000_s1026" DrawAspect="Content" ObjectID="_1770833139" r:id="rId8"/>
        </w:object>
      </w:r>
    </w:p>
    <w:p w14:paraId="07EFBB4F" w14:textId="77777777"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12F1895D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14:paraId="572F6916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 АРКАДАКСКОГО МУНИЦИПАЛЬНОГО РАЙОНА</w:t>
      </w:r>
    </w:p>
    <w:p w14:paraId="50DF4297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200A6D47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4B0F0F24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1BC4A375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61BF8F00" w14:textId="77777777" w:rsidR="00E9050C" w:rsidRDefault="00E9050C" w:rsidP="00B12486">
      <w:pPr>
        <w:tabs>
          <w:tab w:val="left" w:pos="4536"/>
          <w:tab w:val="left" w:pos="6804"/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77DD7">
        <w:rPr>
          <w:rFonts w:ascii="Times New Roman" w:hAnsi="Times New Roman"/>
          <w:b/>
          <w:sz w:val="28"/>
          <w:szCs w:val="28"/>
        </w:rPr>
        <w:t>01.02.2024 г.</w:t>
      </w:r>
      <w:r w:rsidR="00CC05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C77DD7">
        <w:rPr>
          <w:rFonts w:ascii="Times New Roman" w:hAnsi="Times New Roman"/>
          <w:b/>
          <w:sz w:val="28"/>
          <w:szCs w:val="28"/>
        </w:rPr>
        <w:t>22-65</w:t>
      </w:r>
      <w:r w:rsidR="00BB3AFA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14:paraId="0CDDE87E" w14:textId="77777777" w:rsidR="007272C0" w:rsidRPr="007272C0" w:rsidRDefault="007272C0" w:rsidP="007272C0">
      <w:pPr>
        <w:pStyle w:val="24032"/>
        <w:spacing w:before="48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утверждении Порядка предоставления субсидий из бюджета Краснознаменского муниципального образования бюджету Аркадакского муниципального района на выполнение полномочий органов местного самоуправления по решению вопросов местного значения</w:t>
      </w:r>
    </w:p>
    <w:p w14:paraId="382CD60F" w14:textId="77777777" w:rsidR="007272C0" w:rsidRPr="007272C0" w:rsidRDefault="007272C0" w:rsidP="007272C0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1CBE57" w14:textId="77777777" w:rsidR="007272C0" w:rsidRPr="007272C0" w:rsidRDefault="007272C0" w:rsidP="007272C0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BECEA0" w14:textId="77777777" w:rsidR="007272C0" w:rsidRPr="007272C0" w:rsidRDefault="007272C0" w:rsidP="007272C0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со статьей 142.3 Бюджетного Кодекса Российской Федерации, руководствуясь Уставом Краснознаменского муниципального образования, Совет Краснознаменского муниципального образования </w:t>
      </w:r>
      <w:r w:rsidRPr="00727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РЕШАЕТ:</w:t>
      </w:r>
    </w:p>
    <w:p w14:paraId="1B097A63" w14:textId="77777777" w:rsidR="007272C0" w:rsidRPr="007272C0" w:rsidRDefault="007272C0" w:rsidP="007272C0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Утвердить Порядок предоставления субсидий из бюджета Краснознаменского муниципального образования бюджету Аркадакского муниципального района на выполнение полномочий органов местного самоуправления по решению вопросов местного значения (прилагается). </w:t>
      </w:r>
    </w:p>
    <w:p w14:paraId="55A8EC86" w14:textId="77777777" w:rsidR="007272C0" w:rsidRPr="00204D39" w:rsidRDefault="007272C0" w:rsidP="007272C0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4D39">
        <w:rPr>
          <w:rFonts w:ascii="Times New Roman" w:hAnsi="Times New Roman"/>
          <w:color w:val="000000"/>
          <w:sz w:val="28"/>
          <w:szCs w:val="28"/>
        </w:rPr>
        <w:t>2. Обнародовать настоящее решение</w:t>
      </w:r>
      <w:r w:rsidRPr="00204D39">
        <w:rPr>
          <w:rFonts w:ascii="Times New Roman" w:hAnsi="Times New Roman"/>
          <w:sz w:val="28"/>
          <w:szCs w:val="28"/>
        </w:rPr>
        <w:t xml:space="preserve"> на территории Краснознаменского муниципального образования и разместить на официальном сайте администрации Краснознаменского муниципального образования в информационно-телекоммуникационной сети «Интернет» 3 февраля 2024 года.</w:t>
      </w:r>
    </w:p>
    <w:p w14:paraId="4C86B23C" w14:textId="77777777" w:rsidR="007272C0" w:rsidRPr="00204D39" w:rsidRDefault="007272C0" w:rsidP="007272C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67094AA" w14:textId="77777777" w:rsidR="007272C0" w:rsidRPr="00204D39" w:rsidRDefault="007272C0" w:rsidP="007272C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8043B0B" w14:textId="77777777" w:rsidR="007272C0" w:rsidRPr="00204D39" w:rsidRDefault="007272C0" w:rsidP="007272C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559BD16" w14:textId="77777777" w:rsidR="007272C0" w:rsidRPr="00204D39" w:rsidRDefault="007272C0" w:rsidP="007272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4D39">
        <w:rPr>
          <w:rFonts w:ascii="Times New Roman" w:hAnsi="Times New Roman"/>
          <w:b/>
          <w:sz w:val="28"/>
          <w:szCs w:val="28"/>
        </w:rPr>
        <w:t xml:space="preserve">Глава Краснознаменского </w:t>
      </w:r>
    </w:p>
    <w:p w14:paraId="7EB7AF48" w14:textId="77777777" w:rsidR="007272C0" w:rsidRPr="00204D39" w:rsidRDefault="007272C0" w:rsidP="007272C0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  <w:r w:rsidRPr="00204D3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204D39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14:paraId="67CC697F" w14:textId="77777777" w:rsidR="007272C0" w:rsidRDefault="007272C0" w:rsidP="007272C0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27F80F38" w14:textId="77777777" w:rsidR="007272C0" w:rsidRPr="00F16431" w:rsidRDefault="007272C0" w:rsidP="007272C0">
      <w:pPr>
        <w:pStyle w:val="ae"/>
        <w:tabs>
          <w:tab w:val="left" w:pos="708"/>
          <w:tab w:val="left" w:pos="7381"/>
          <w:tab w:val="left" w:pos="7560"/>
          <w:tab w:val="left" w:pos="7741"/>
          <w:tab w:val="left" w:pos="7920"/>
        </w:tabs>
        <w:spacing w:before="0" w:beforeAutospacing="0" w:after="0" w:afterAutospacing="0" w:line="240" w:lineRule="auto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Приложение </w:t>
      </w:r>
    </w:p>
    <w:p w14:paraId="726CA843" w14:textId="77777777" w:rsidR="007272C0" w:rsidRPr="00F16431" w:rsidRDefault="007272C0" w:rsidP="007272C0">
      <w:pPr>
        <w:pStyle w:val="ae"/>
        <w:tabs>
          <w:tab w:val="left" w:pos="708"/>
          <w:tab w:val="left" w:pos="5388"/>
        </w:tabs>
        <w:spacing w:before="0" w:beforeAutospacing="0" w:after="0" w:afterAutospacing="0" w:line="240" w:lineRule="auto"/>
        <w:ind w:left="48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1643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 решению Совета Краснознаменского муниципального образования </w:t>
      </w:r>
    </w:p>
    <w:p w14:paraId="4D801923" w14:textId="77777777" w:rsidR="007272C0" w:rsidRPr="007272C0" w:rsidRDefault="007272C0" w:rsidP="007272C0">
      <w:pPr>
        <w:pStyle w:val="ae"/>
        <w:tabs>
          <w:tab w:val="left" w:pos="708"/>
          <w:tab w:val="left" w:pos="5388"/>
        </w:tabs>
        <w:spacing w:before="0" w:beforeAutospacing="0" w:after="0" w:afterAutospacing="0" w:line="240" w:lineRule="auto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 </w:t>
      </w:r>
      <w:r w:rsidR="00C77D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01.02.2024 г.</w:t>
      </w:r>
      <w:r w:rsidRPr="00727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№ </w:t>
      </w:r>
      <w:r w:rsidR="00C77D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22-65</w:t>
      </w:r>
    </w:p>
    <w:p w14:paraId="465124DD" w14:textId="77777777" w:rsidR="007272C0" w:rsidRPr="007272C0" w:rsidRDefault="007272C0" w:rsidP="007272C0">
      <w:pPr>
        <w:pStyle w:val="ae"/>
        <w:tabs>
          <w:tab w:val="left" w:pos="708"/>
          <w:tab w:val="left" w:pos="5104"/>
          <w:tab w:val="left" w:pos="5245"/>
        </w:tabs>
        <w:spacing w:before="0" w:beforeAutospacing="0" w:after="0" w:afterAutospacing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000143" w14:textId="77777777" w:rsidR="007272C0" w:rsidRPr="007272C0" w:rsidRDefault="007272C0" w:rsidP="007272C0">
      <w:pPr>
        <w:pStyle w:val="ae"/>
        <w:tabs>
          <w:tab w:val="left" w:pos="708"/>
          <w:tab w:val="left" w:pos="5104"/>
          <w:tab w:val="left" w:pos="5245"/>
        </w:tabs>
        <w:spacing w:before="0" w:beforeAutospacing="0" w:after="0" w:afterAutospacing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3D2C0D" w14:textId="77777777" w:rsidR="007272C0" w:rsidRPr="007272C0" w:rsidRDefault="007272C0" w:rsidP="007272C0">
      <w:pPr>
        <w:pStyle w:val="a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</w:p>
    <w:p w14:paraId="56CFB7DA" w14:textId="77777777" w:rsidR="007272C0" w:rsidRPr="007272C0" w:rsidRDefault="007272C0" w:rsidP="007272C0">
      <w:pPr>
        <w:pStyle w:val="a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предоставления субсидий из бюджета Краснознаменского муниципального образования бюджету Аркадакского муниципального района на выполнение полномочий органов местного самоуправления по решению вопросов местного значения</w:t>
      </w:r>
    </w:p>
    <w:p w14:paraId="79CD0AD2" w14:textId="77777777" w:rsidR="007272C0" w:rsidRPr="007272C0" w:rsidRDefault="007272C0" w:rsidP="007272C0">
      <w:pPr>
        <w:pStyle w:val="ae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251851" w14:textId="77777777" w:rsidR="007272C0" w:rsidRPr="007272C0" w:rsidRDefault="007272C0" w:rsidP="007272C0">
      <w:pPr>
        <w:pStyle w:val="ae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22C959" w14:textId="77777777" w:rsidR="007272C0" w:rsidRPr="007272C0" w:rsidRDefault="007272C0" w:rsidP="007272C0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Субсидии из бюджета Краснознаменского муниципального образования бюджету Аркадакского муниципального района предоставляются на выполнение полномочий органов местного самоуправления Краснознаменского муниципального образования по решению вопросов местного значения (далее – субсидии) в случаях и при соблюдении условий, установленных нормативными правовыми актами администрации Краснознаменского муниципального образования.</w:t>
      </w:r>
    </w:p>
    <w:p w14:paraId="2D9320B8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Нормативные правовые акты администрации Краснознаменского муниципального образования, устанавливающие условия, порядок предоставления и распределения субсидий из бюджета Краснознаменского муниципального образования бюджету Аркадакского муниципального района, принимаются в соответствии с настоящим Порядком. </w:t>
      </w:r>
    </w:p>
    <w:p w14:paraId="005AEDF7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Субсидии предоставляются из бюджета Краснознаменского муниципального образования в соответствии со сводной бюджетной росписью, в пределах бюджетных ассигнований и установленных лимитов бюджетных обязательств, предусмотренных в решении Совета Краснознаменского муниципального образования о бюджете Краснознаменского муниципального образования на очередной финансовый год и плановый период.</w:t>
      </w:r>
    </w:p>
    <w:p w14:paraId="3B67DC45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Главным распорядителем бюджетных ассигнований, предоставляемых в соответствии с настоящим решением, является администрация Краснознаменского муниципального образования. </w:t>
      </w:r>
    </w:p>
    <w:p w14:paraId="1A7A1E1C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Предоставление субсидий бюджету Аркадакского муниципального района утверждается решением Совета Краснознаменского муниципального образования о бюджете Краснознаменского муниципального образования на очередной финансовый год и плановый период, в котором утверждается перечень субсидий.</w:t>
      </w:r>
    </w:p>
    <w:p w14:paraId="59E1CE45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6. Объем субсидий бюджету Аркадакского муниципального района в финансовом году не может превышать объем средств на исполнение в финансовом году расходного обязательства Аркадакского муниципального района. </w:t>
      </w:r>
    </w:p>
    <w:p w14:paraId="46B30C73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Цели и порядок предоставления субсидий устанавливаются соглашениями, заключаемыми между администрацией Краснознаменского муниципального образования и администрацией муниципального образования Аркадакского муниципального района. </w:t>
      </w:r>
    </w:p>
    <w:p w14:paraId="5DF17A62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Соглашение должно содержать следующие основные положения: </w:t>
      </w:r>
    </w:p>
    <w:p w14:paraId="13F0DCF1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целевое назначение субсидии; </w:t>
      </w:r>
    </w:p>
    <w:p w14:paraId="1A58CD24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условия предоставления и расходования субсидии; </w:t>
      </w:r>
    </w:p>
    <w:p w14:paraId="5BC28B69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объем бюджетных ассигнований, предусмотренных на предоставление субсидии; </w:t>
      </w:r>
    </w:p>
    <w:p w14:paraId="516B10DD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график перечисления субсидии; </w:t>
      </w:r>
    </w:p>
    <w:p w14:paraId="1372C056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д) порядок осуществления контроля за соблюдением условий, установленных для предоставления и расходования субсидии; </w:t>
      </w:r>
    </w:p>
    <w:p w14:paraId="344952BF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е) сроки и порядок представления отчетности об осуществлении расходов, источником финансового обеспечения которых является субсидия. </w:t>
      </w:r>
    </w:p>
    <w:p w14:paraId="7BF8495E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Подготовка проекта соглашения осуществляется администрацией Краснознаменского муниципального образования. </w:t>
      </w:r>
    </w:p>
    <w:p w14:paraId="7F238F22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Соглашение подписывается Главой Краснознаменского муниципального образования и Главой Аркадакского муниципального района.</w:t>
      </w:r>
    </w:p>
    <w:p w14:paraId="12371273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>11. Для получения субсидии администрация муниципального образования Аркадакского муниципального района в сроки, определенные Соглашением, представляет в Финансовый орган заявку на предоставление субсидии по форме, утвержденной Финансовым органом, и иные документы, подтверждающие потребность на выполнение полномочий органов местного самоуправления Краснознаменского муниципального образования по решению вопросов местного значения.</w:t>
      </w:r>
    </w:p>
    <w:p w14:paraId="65CB8C6F" w14:textId="77777777" w:rsidR="007272C0" w:rsidRPr="007272C0" w:rsidRDefault="007272C0" w:rsidP="007272C0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>12. В случае внесения в решение Совета Краснознаменского муниципального образования о бюджете Краснознаменского муниципального образования на очередной финансовый год и плановый период изменений, предусматривающих уточнение в соответствующем финансовом году объемов бюджетных ассигнований на предоставление субсидии, в соглашение вносятся соответствующие изменения по соглашению сторон и оформляются в виде дополнительного соглашения.</w:t>
      </w:r>
    </w:p>
    <w:p w14:paraId="4CD7632D" w14:textId="77777777" w:rsidR="007272C0" w:rsidRPr="00204D39" w:rsidRDefault="007272C0" w:rsidP="007272C0">
      <w:pPr>
        <w:pStyle w:val="a3"/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04D39">
        <w:rPr>
          <w:rFonts w:ascii="Times New Roman" w:hAnsi="Times New Roman"/>
          <w:sz w:val="28"/>
          <w:szCs w:val="28"/>
        </w:rPr>
        <w:t xml:space="preserve">3. Субсидия перечисляется бюджету Аркадакского муниципального района на лицевой счет территориального органа Управления Федерального казначейства по Саратовской области, открытый для кассового </w:t>
      </w:r>
      <w:r w:rsidRPr="00204D39">
        <w:rPr>
          <w:rFonts w:ascii="Times New Roman" w:hAnsi="Times New Roman"/>
          <w:sz w:val="28"/>
          <w:szCs w:val="28"/>
        </w:rPr>
        <w:lastRenderedPageBreak/>
        <w:t>обслуживания исполнения местных бюджетов в сроки, определяемые соглашением.</w:t>
      </w:r>
    </w:p>
    <w:p w14:paraId="7E04A1EA" w14:textId="77777777" w:rsidR="007272C0" w:rsidRPr="007272C0" w:rsidRDefault="007272C0" w:rsidP="007272C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В случае нарушения условий предоставления субсидии соответствующие средства подлежат перечислению в доход бюджета Краснознаменского муниципального образования в порядке, установленном бюджетным законодательством Российской Федерации. </w:t>
      </w:r>
    </w:p>
    <w:p w14:paraId="12C495C8" w14:textId="77777777" w:rsidR="007272C0" w:rsidRPr="007272C0" w:rsidRDefault="007272C0" w:rsidP="007272C0">
      <w:pPr>
        <w:pStyle w:val="ae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Не использованный остаток субсидии по состоянию на 1 января года, следующего за годом предоставления субсидии, подлежит возврату в бюджет Краснознаменского муниципального образования в соответствии с требованиями, установленными Бюджетным кодексом Российской Федерации. </w:t>
      </w:r>
    </w:p>
    <w:p w14:paraId="1AB2D23B" w14:textId="77777777" w:rsidR="007272C0" w:rsidRPr="007272C0" w:rsidRDefault="007272C0" w:rsidP="007272C0">
      <w:pPr>
        <w:pStyle w:val="ae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C0">
        <w:rPr>
          <w:rFonts w:ascii="Times New Roman" w:hAnsi="Times New Roman" w:cs="Times New Roman"/>
          <w:color w:val="000000"/>
          <w:sz w:val="28"/>
          <w:szCs w:val="28"/>
          <w:lang w:val="ru-RU"/>
        </w:rPr>
        <w:t>16. Контроль за целевым использованием субсидии осуществляется в соответствии с законодательством органами внутреннего финансового контроля Аркадакского муниципального района.</w:t>
      </w:r>
    </w:p>
    <w:p w14:paraId="5937DA3A" w14:textId="77777777" w:rsidR="00F07DE7" w:rsidRDefault="00F07DE7" w:rsidP="007272C0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Верно.</w:t>
      </w:r>
    </w:p>
    <w:p w14:paraId="4EBBD722" w14:textId="77777777" w:rsidR="00E9050C" w:rsidRPr="002C244F" w:rsidRDefault="00F07DE7" w:rsidP="00F07D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Совета</w:t>
      </w:r>
      <w:r w:rsidR="00E9050C" w:rsidRPr="002C244F">
        <w:rPr>
          <w:rFonts w:ascii="Times New Roman" w:hAnsi="Times New Roman"/>
          <w:b/>
          <w:sz w:val="28"/>
          <w:szCs w:val="28"/>
        </w:rPr>
        <w:t xml:space="preserve"> Краснознаменского</w:t>
      </w:r>
    </w:p>
    <w:p w14:paraId="17391B0E" w14:textId="77777777" w:rsidR="008C1D5B" w:rsidRPr="001E011F" w:rsidRDefault="00E9050C" w:rsidP="00F5288A">
      <w:pPr>
        <w:tabs>
          <w:tab w:val="left" w:pos="62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C244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2C244F">
        <w:rPr>
          <w:rFonts w:ascii="Times New Roman" w:hAnsi="Times New Roman"/>
          <w:b/>
          <w:sz w:val="28"/>
          <w:szCs w:val="28"/>
        </w:rPr>
        <w:tab/>
      </w:r>
      <w:proofErr w:type="spellStart"/>
      <w:r w:rsidR="00F07DE7">
        <w:rPr>
          <w:rFonts w:ascii="Times New Roman" w:hAnsi="Times New Roman"/>
          <w:b/>
          <w:sz w:val="28"/>
          <w:szCs w:val="28"/>
        </w:rPr>
        <w:t>Н.Н.Екатеринуш</w:t>
      </w:r>
      <w:r w:rsidR="00F5288A">
        <w:rPr>
          <w:rFonts w:ascii="Times New Roman" w:hAnsi="Times New Roman"/>
          <w:b/>
          <w:sz w:val="28"/>
          <w:szCs w:val="28"/>
        </w:rPr>
        <w:t>кина</w:t>
      </w:r>
      <w:proofErr w:type="spellEnd"/>
    </w:p>
    <w:sectPr w:rsidR="008C1D5B" w:rsidRPr="001E011F" w:rsidSect="008C1D5B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3BC1" w14:textId="77777777" w:rsidR="004454FE" w:rsidRDefault="004454FE" w:rsidP="00BE6A66">
      <w:pPr>
        <w:spacing w:after="0" w:line="240" w:lineRule="auto"/>
      </w:pPr>
      <w:r>
        <w:separator/>
      </w:r>
    </w:p>
  </w:endnote>
  <w:endnote w:type="continuationSeparator" w:id="0">
    <w:p w14:paraId="613373D5" w14:textId="77777777" w:rsidR="004454FE" w:rsidRDefault="004454FE" w:rsidP="00B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3561" w14:textId="77777777" w:rsidR="004454FE" w:rsidRDefault="004454FE" w:rsidP="00BE6A66">
      <w:pPr>
        <w:spacing w:after="0" w:line="240" w:lineRule="auto"/>
      </w:pPr>
      <w:r>
        <w:separator/>
      </w:r>
    </w:p>
  </w:footnote>
  <w:footnote w:type="continuationSeparator" w:id="0">
    <w:p w14:paraId="14C21D71" w14:textId="77777777" w:rsidR="004454FE" w:rsidRDefault="004454FE" w:rsidP="00BE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297A" w14:textId="77777777" w:rsidR="00EA1DB4" w:rsidRDefault="004454F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DD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80"/>
    <w:rsid w:val="00023811"/>
    <w:rsid w:val="000509FB"/>
    <w:rsid w:val="00074CC0"/>
    <w:rsid w:val="000A4F74"/>
    <w:rsid w:val="000B495C"/>
    <w:rsid w:val="000D3572"/>
    <w:rsid w:val="000D7D7C"/>
    <w:rsid w:val="00104D06"/>
    <w:rsid w:val="00140645"/>
    <w:rsid w:val="001B1B87"/>
    <w:rsid w:val="001C40E2"/>
    <w:rsid w:val="001E011F"/>
    <w:rsid w:val="001F5874"/>
    <w:rsid w:val="00212D0D"/>
    <w:rsid w:val="00227480"/>
    <w:rsid w:val="00244D29"/>
    <w:rsid w:val="002655F7"/>
    <w:rsid w:val="0029031B"/>
    <w:rsid w:val="002A5AE0"/>
    <w:rsid w:val="002C244F"/>
    <w:rsid w:val="002D5047"/>
    <w:rsid w:val="0031392F"/>
    <w:rsid w:val="0037083C"/>
    <w:rsid w:val="003B073B"/>
    <w:rsid w:val="004129C3"/>
    <w:rsid w:val="0042276E"/>
    <w:rsid w:val="004454FE"/>
    <w:rsid w:val="004E5A12"/>
    <w:rsid w:val="00503402"/>
    <w:rsid w:val="00505DEB"/>
    <w:rsid w:val="0051112F"/>
    <w:rsid w:val="0054124D"/>
    <w:rsid w:val="00554254"/>
    <w:rsid w:val="00575F17"/>
    <w:rsid w:val="005A22B0"/>
    <w:rsid w:val="00610E17"/>
    <w:rsid w:val="006373B8"/>
    <w:rsid w:val="0065674F"/>
    <w:rsid w:val="0065714C"/>
    <w:rsid w:val="00665D9F"/>
    <w:rsid w:val="006743D8"/>
    <w:rsid w:val="006A52D0"/>
    <w:rsid w:val="006B2255"/>
    <w:rsid w:val="006B589F"/>
    <w:rsid w:val="006C02DE"/>
    <w:rsid w:val="007174E4"/>
    <w:rsid w:val="007272C0"/>
    <w:rsid w:val="00791B10"/>
    <w:rsid w:val="007B296D"/>
    <w:rsid w:val="007E5255"/>
    <w:rsid w:val="00821918"/>
    <w:rsid w:val="008B3233"/>
    <w:rsid w:val="008C1D5B"/>
    <w:rsid w:val="008F1D9A"/>
    <w:rsid w:val="008F5268"/>
    <w:rsid w:val="009230FF"/>
    <w:rsid w:val="009348CB"/>
    <w:rsid w:val="00956800"/>
    <w:rsid w:val="00986DC9"/>
    <w:rsid w:val="009A42F2"/>
    <w:rsid w:val="009D7C0A"/>
    <w:rsid w:val="009E40DE"/>
    <w:rsid w:val="009F20E3"/>
    <w:rsid w:val="00A03222"/>
    <w:rsid w:val="00A07838"/>
    <w:rsid w:val="00A10558"/>
    <w:rsid w:val="00A23405"/>
    <w:rsid w:val="00A50251"/>
    <w:rsid w:val="00A848CF"/>
    <w:rsid w:val="00A9773F"/>
    <w:rsid w:val="00AB072C"/>
    <w:rsid w:val="00AC7711"/>
    <w:rsid w:val="00AD76E5"/>
    <w:rsid w:val="00AE7E57"/>
    <w:rsid w:val="00AF621B"/>
    <w:rsid w:val="00B110B3"/>
    <w:rsid w:val="00B12486"/>
    <w:rsid w:val="00B12DDB"/>
    <w:rsid w:val="00B46CD0"/>
    <w:rsid w:val="00B561EE"/>
    <w:rsid w:val="00BB3AFA"/>
    <w:rsid w:val="00BE6A66"/>
    <w:rsid w:val="00C259E7"/>
    <w:rsid w:val="00C52E9D"/>
    <w:rsid w:val="00C66AD5"/>
    <w:rsid w:val="00C70981"/>
    <w:rsid w:val="00C77DD7"/>
    <w:rsid w:val="00C90A25"/>
    <w:rsid w:val="00CC0537"/>
    <w:rsid w:val="00CD7A05"/>
    <w:rsid w:val="00CE118F"/>
    <w:rsid w:val="00CE29F3"/>
    <w:rsid w:val="00D53163"/>
    <w:rsid w:val="00D8004F"/>
    <w:rsid w:val="00D857C6"/>
    <w:rsid w:val="00DE1C9A"/>
    <w:rsid w:val="00E06553"/>
    <w:rsid w:val="00E24FF8"/>
    <w:rsid w:val="00E33472"/>
    <w:rsid w:val="00E371FE"/>
    <w:rsid w:val="00E374E5"/>
    <w:rsid w:val="00E40C48"/>
    <w:rsid w:val="00E53427"/>
    <w:rsid w:val="00E63982"/>
    <w:rsid w:val="00E85FAA"/>
    <w:rsid w:val="00E9050C"/>
    <w:rsid w:val="00EA1DB4"/>
    <w:rsid w:val="00EC5FE6"/>
    <w:rsid w:val="00F07DE7"/>
    <w:rsid w:val="00F5288A"/>
    <w:rsid w:val="00F62F98"/>
    <w:rsid w:val="00FE3696"/>
    <w:rsid w:val="00FF04BD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C1A9AA"/>
  <w15:docId w15:val="{F2D70F30-259C-4D32-9BAB-4234BD0B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4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2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62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No Spacing"/>
    <w:link w:val="a4"/>
    <w:uiPriority w:val="1"/>
    <w:qFormat/>
    <w:rsid w:val="00227480"/>
    <w:rPr>
      <w:sz w:val="22"/>
      <w:szCs w:val="22"/>
      <w:lang w:eastAsia="en-US"/>
    </w:rPr>
  </w:style>
  <w:style w:type="paragraph" w:styleId="a5">
    <w:name w:val="Body Text"/>
    <w:basedOn w:val="a"/>
    <w:link w:val="a6"/>
    <w:semiHidden/>
    <w:rsid w:val="008C1D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Знак"/>
    <w:link w:val="a5"/>
    <w:semiHidden/>
    <w:rsid w:val="008C1D5B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BE6A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E6A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E6A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E6A66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FF622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B296D"/>
    <w:rPr>
      <w:color w:val="954F72"/>
      <w:u w:val="single"/>
    </w:rPr>
  </w:style>
  <w:style w:type="paragraph" w:customStyle="1" w:styleId="msonormal0">
    <w:name w:val="msonormal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B29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96D"/>
  </w:style>
  <w:style w:type="paragraph" w:customStyle="1" w:styleId="xl93">
    <w:name w:val="xl93"/>
    <w:basedOn w:val="a"/>
    <w:rsid w:val="007B2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B2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A502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5025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502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502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502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xl110">
    <w:name w:val="xl110"/>
    <w:basedOn w:val="a"/>
    <w:rsid w:val="00A50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A5025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502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575F17"/>
    <w:rPr>
      <w:sz w:val="22"/>
      <w:szCs w:val="22"/>
      <w:lang w:eastAsia="en-US"/>
    </w:rPr>
  </w:style>
  <w:style w:type="paragraph" w:customStyle="1" w:styleId="ad">
    <w:basedOn w:val="a"/>
    <w:next w:val="12"/>
    <w:uiPriority w:val="99"/>
    <w:unhideWhenUsed/>
    <w:rsid w:val="00575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F17"/>
  </w:style>
  <w:style w:type="character" w:customStyle="1" w:styleId="13">
    <w:name w:val="Гиперссылка1"/>
    <w:basedOn w:val="a0"/>
    <w:rsid w:val="00575F17"/>
  </w:style>
  <w:style w:type="paragraph" w:customStyle="1" w:styleId="consplusnormal">
    <w:name w:val="consplusnormal"/>
    <w:basedOn w:val="a"/>
    <w:uiPriority w:val="99"/>
    <w:rsid w:val="00575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575F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Обычный (Интернет)1"/>
    <w:basedOn w:val="a"/>
    <w:uiPriority w:val="99"/>
    <w:semiHidden/>
    <w:unhideWhenUsed/>
    <w:rsid w:val="00575F17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7272C0"/>
    <w:pPr>
      <w:spacing w:before="100" w:beforeAutospacing="1" w:after="100" w:afterAutospacing="1"/>
    </w:pPr>
    <w:rPr>
      <w:rFonts w:asciiTheme="minorHAnsi" w:eastAsiaTheme="minorEastAsia" w:hAnsiTheme="minorHAnsi" w:cstheme="minorBidi"/>
      <w:lang w:val="en-US" w:bidi="en-US"/>
    </w:rPr>
  </w:style>
  <w:style w:type="paragraph" w:customStyle="1" w:styleId="24032">
    <w:name w:val="24032"/>
    <w:aliases w:val="bqiaagaaeyqcaaagiaiaaapewaaabdjyaaaaaaaaaaaaaaaaaaaaaaaaaaaaaaaaaaaaaaaaaaaaaaaaaaaaaaaaaaaaaaaaaaaaaaaaaaaaaaaaaaaaaaaaaaaaaaaaaaaaaaaaaaaaaaaaaaaaaaaaaaaaaaaaaaaaaaaaaaaaaaaaaaaaaaaaaaaaaaaaaaaaaaaaaaaaaaaaaaaaaaaaaaaaaaaaaaaaaaa"/>
    <w:basedOn w:val="a"/>
    <w:rsid w:val="007272C0"/>
    <w:pPr>
      <w:spacing w:before="100" w:beforeAutospacing="1" w:after="100" w:afterAutospacing="1"/>
    </w:pPr>
    <w:rPr>
      <w:rFonts w:asciiTheme="minorHAnsi" w:eastAsiaTheme="minorEastAsia" w:hAnsiTheme="minorHAnsi" w:cstheme="min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60AA8-00A9-41D4-B407-62E19721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Links>
    <vt:vector size="48" baseType="variant">
      <vt:variant>
        <vt:i4>3080233</vt:i4>
      </vt:variant>
      <vt:variant>
        <vt:i4>21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327696</vt:i4>
      </vt:variant>
      <vt:variant>
        <vt:i4>18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Par3</vt:lpwstr>
      </vt:variant>
      <vt:variant>
        <vt:i4>262160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Par2</vt:lpwstr>
      </vt:variant>
      <vt:variant>
        <vt:i4>2949158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https://pravo-search.minjust.ru/bigs/showDocument.html?id=2E460E41-852A-4363-A8C3-4992F255805F</vt:lpwstr>
      </vt:variant>
      <vt:variant>
        <vt:lpwstr/>
      </vt:variant>
      <vt:variant>
        <vt:i4>7340068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https://pravo-search.minjust.ru/bigs/showDocument.html?id=268092FE-8962-40F0-B7B6-614C13631673</vt:lpwstr>
      </vt:variant>
      <vt:variant>
        <vt:lpwstr/>
      </vt:variant>
      <vt:variant>
        <vt:i4>2949158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https://pravo-search.minjust.ru/bigs/showDocument.html?id=2E460E41-852A-4363-A8C3-4992F255805F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Сёмина</cp:lastModifiedBy>
  <cp:revision>2</cp:revision>
  <cp:lastPrinted>2024-02-26T07:37:00Z</cp:lastPrinted>
  <dcterms:created xsi:type="dcterms:W3CDTF">2024-03-01T17:19:00Z</dcterms:created>
  <dcterms:modified xsi:type="dcterms:W3CDTF">2024-03-01T17:19:00Z</dcterms:modified>
</cp:coreProperties>
</file>